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4058" w:rsidRDefault="00A34058" w:rsidP="00A34058">
      <w:pPr>
        <w:spacing w:after="0" w:line="240" w:lineRule="auto"/>
        <w:ind w:left="4678"/>
        <w:rPr>
          <w:rFonts w:ascii="Bookman Old Style" w:hAnsi="Bookman Old Style"/>
          <w:sz w:val="24"/>
          <w:szCs w:val="24"/>
          <w:lang w:val="id-ID"/>
        </w:rPr>
      </w:pPr>
      <w:r w:rsidRPr="00A34058">
        <w:rPr>
          <w:rFonts w:ascii="Bookman Old Style" w:hAnsi="Bookman Old Style"/>
          <w:sz w:val="24"/>
          <w:szCs w:val="24"/>
          <w:lang w:val="id-ID"/>
        </w:rPr>
        <w:t>LAMPIRAN III</w:t>
      </w:r>
    </w:p>
    <w:p w:rsidR="00A34058" w:rsidRDefault="00A34058" w:rsidP="00A34058">
      <w:pPr>
        <w:spacing w:after="0" w:line="240" w:lineRule="auto"/>
        <w:ind w:left="4678"/>
        <w:rPr>
          <w:rFonts w:ascii="Bookman Old Style" w:hAnsi="Bookman Old Style"/>
          <w:sz w:val="24"/>
          <w:szCs w:val="24"/>
          <w:lang w:val="id-ID"/>
        </w:rPr>
      </w:pPr>
      <w:r>
        <w:rPr>
          <w:rFonts w:ascii="Bookman Old Style" w:hAnsi="Bookman Old Style"/>
          <w:sz w:val="24"/>
          <w:szCs w:val="24"/>
          <w:lang w:val="id-ID"/>
        </w:rPr>
        <w:t>PERATURAN BUPATI BANTUL</w:t>
      </w:r>
    </w:p>
    <w:p w:rsidR="00A34058" w:rsidRDefault="00A91AEF" w:rsidP="00A34058">
      <w:pPr>
        <w:spacing w:after="0" w:line="240" w:lineRule="auto"/>
        <w:ind w:left="4678"/>
        <w:rPr>
          <w:rFonts w:ascii="Bookman Old Style" w:hAnsi="Bookman Old Style"/>
          <w:sz w:val="24"/>
          <w:szCs w:val="24"/>
          <w:lang w:val="id-ID"/>
        </w:rPr>
      </w:pPr>
      <w:r>
        <w:rPr>
          <w:rFonts w:ascii="Bookman Old Style" w:hAnsi="Bookman Old Style"/>
          <w:sz w:val="24"/>
          <w:szCs w:val="24"/>
          <w:lang w:val="id-ID"/>
        </w:rPr>
        <w:t xml:space="preserve">NOMOR  </w:t>
      </w:r>
      <w:r>
        <w:rPr>
          <w:rFonts w:ascii="Bookman Old Style" w:hAnsi="Bookman Old Style"/>
          <w:sz w:val="24"/>
          <w:szCs w:val="24"/>
        </w:rPr>
        <w:t>147</w:t>
      </w:r>
      <w:r w:rsidR="00A34058">
        <w:rPr>
          <w:rFonts w:ascii="Bookman Old Style" w:hAnsi="Bookman Old Style"/>
          <w:sz w:val="24"/>
          <w:szCs w:val="24"/>
          <w:lang w:val="id-ID"/>
        </w:rPr>
        <w:t xml:space="preserve">  TAHUN 2018</w:t>
      </w:r>
    </w:p>
    <w:p w:rsidR="00A34058" w:rsidRDefault="00A34058" w:rsidP="00A34058">
      <w:pPr>
        <w:spacing w:after="0" w:line="240" w:lineRule="auto"/>
        <w:ind w:left="4678"/>
        <w:rPr>
          <w:rFonts w:ascii="Bookman Old Style" w:hAnsi="Bookman Old Style"/>
          <w:sz w:val="24"/>
          <w:szCs w:val="24"/>
          <w:lang w:val="id-ID"/>
        </w:rPr>
      </w:pPr>
      <w:r>
        <w:rPr>
          <w:rFonts w:ascii="Bookman Old Style" w:hAnsi="Bookman Old Style"/>
          <w:sz w:val="24"/>
          <w:szCs w:val="24"/>
          <w:lang w:val="id-ID"/>
        </w:rPr>
        <w:t>TENTANG</w:t>
      </w:r>
    </w:p>
    <w:p w:rsidR="00A34058" w:rsidRPr="00A34058" w:rsidRDefault="00A34058" w:rsidP="00A34058">
      <w:pPr>
        <w:spacing w:after="0" w:line="240" w:lineRule="auto"/>
        <w:ind w:left="4678"/>
        <w:rPr>
          <w:rFonts w:ascii="Bookman Old Style" w:hAnsi="Bookman Old Style"/>
          <w:sz w:val="24"/>
          <w:szCs w:val="24"/>
          <w:lang w:val="id-ID"/>
        </w:rPr>
      </w:pPr>
      <w:r>
        <w:rPr>
          <w:rFonts w:ascii="Bookman Old Style" w:hAnsi="Bookman Old Style"/>
          <w:sz w:val="24"/>
          <w:szCs w:val="24"/>
          <w:lang w:val="id-ID"/>
        </w:rPr>
        <w:t>PERUBAHAN ATAS PERATURAN BUPATI BANTUL NOMOR 89 TAHUN 2018 TENTANG F</w:t>
      </w:r>
      <w:bookmarkStart w:id="0" w:name="_GoBack"/>
      <w:bookmarkEnd w:id="0"/>
      <w:r>
        <w:rPr>
          <w:rFonts w:ascii="Bookman Old Style" w:hAnsi="Bookman Old Style"/>
          <w:sz w:val="24"/>
          <w:szCs w:val="24"/>
          <w:lang w:val="id-ID"/>
        </w:rPr>
        <w:t>ORMASI DAN HASIL ANALISIS JABATAN DI LINGKUNGAN PEMERINTAH KABUPATEN BANTUL</w:t>
      </w:r>
    </w:p>
    <w:p w:rsidR="00A34058" w:rsidRPr="00A34058" w:rsidRDefault="00A34058" w:rsidP="00A34058">
      <w:pPr>
        <w:spacing w:after="0" w:line="240" w:lineRule="auto"/>
        <w:rPr>
          <w:rFonts w:ascii="Bookman Old Style" w:hAnsi="Bookman Old Style"/>
          <w:b/>
          <w:sz w:val="24"/>
          <w:szCs w:val="24"/>
          <w:lang w:val="id-ID"/>
        </w:r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F794B52"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A.II.2.1</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Bagian Administrasi Pembangunan</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Bagian Administrasi Pembangunan Sekretariat Daerah Kabupaten Bantul</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III a</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fasilitasi, koordinasi, perumusan kebijakan di bidang administrasi pembangunan di lingkungan Pemerintah Kabupaten Bantul</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program di bidang administrasi pembangunan yang meliputi  metode pelaksanaan, biaya, SDM, peralatan dan bahan yang dibutuhkan.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Merumuskan kegiatan serta target kinerja kegiatan di bidang administrasi pembangunan yang akan dilaksanakan oleh unit dibawahnya</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Merumuskan kebijakan teknis pelaksanaan program di bidang administrasi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petunjuk, melaksanakan penyeliaan dan mengkoordinasikan pelaksanaan program dan kegiatan di bidang administrasi pembangunan yang dilaksanakan oleh unit kerja dibawahnya agar pelaksanaan program dan kegiatan sesuai dengan ketentuan yang berlaku dan dapat mencapai target kinerja program yang ditetapkan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dengan pihak yang terkait agar pelaksanaan program dan kegiatan di bidang administrasi pembangunan berjalan lancar dan selaras dengan program dan kegiatan yang lain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evaluasi capaian kinerja program (outcome) dan kegiatan (output)</w:t>
            </w:r>
          </w:p>
          <w:p w:rsidR="00EE0A32" w:rsidRPr="00227EF0" w:rsidRDefault="00EE0A32" w:rsidP="0075041F">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di bidang administrasi pembangunan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program dan kegiatan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Peraturan / Kebijakan pelaksanaan program dan kegiatan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 di bidang administrasi pembangunan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Pembagian pelaksanaan kegiatan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 internal</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 dengan pihak lain/luar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capaian kinerja program dan kegiatan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program</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Terlaksananya program dan kegiatan administrasi pembangunan sesuai ketentuan dan prosedur yang berlaku</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Tercapainya target kinerja program dan kegiatan administrasi pembangunan sesuai dengan target yang ditetapkan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Menetapkan rencana strategis organisasi</w:t>
            </w:r>
          </w:p>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EE0A32" w:rsidRPr="00227EF0" w:rsidRDefault="00EE0A32" w:rsidP="0075041F">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Sekretaris Daerah dan Asisten Perekonomian dan Pembangunan</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Asisten Pemerintahan dan Asisten Sumberdaya dan Kesra, Kepala Dinas, Kepala Badan di Lingkungan Pemerintah Kab Bantul</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Bagian di Lingkungan Setda Kab Bantul, Camat, Kepala Kantor</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Kepala sub bagian di lingkungan internal bagian</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Kepala subbag, sub bid dan seksi di lingkungan Kab Bantul</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Pihak ketiga/penyedia jasa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IV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(S.A.B.)</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Perencanaan Wilayah (S.P.W.)</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III</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administrasi pembangunan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administrasi pembangunan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lastRenderedPageBreak/>
              <w:t>- Artistik = Melakukan pemikiran kreatif</w:t>
            </w:r>
          </w:p>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A34058">
          <w:pgSz w:w="12242" w:h="18722" w:code="301"/>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1962FB9"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A.II.2.2</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Pengendalian Kebijakan Pembangunan</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Pengendalian Kegiatan Bagian Administrasi Pembangunan</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pengendalian kebijakan pembangunan di lingkungan pemerintah daerah</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pengendalian kebijakan pembangunan sesuai dengan rencana yang telah ditetapkan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pengendalian kebijakan pembangunan agar pelaksanaan kegiatan sesuai dengan standar operasional yang ditetapkan dan mencapai target kinerja yang ditetapkan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pengendalian kebijakan pembangunan berjalan lancar selaras dengan program dan kegiatan yang lain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pengendalian kebijakan pembangunan</w:t>
            </w:r>
          </w:p>
          <w:p w:rsidR="00EE0A32" w:rsidRPr="00227EF0" w:rsidRDefault="00EE0A32"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pengendalian kebijakan pembangunan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Disposisi</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 notulen hasil rapat koordinasi</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pelaksanaan kegiatan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kegiatan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pengendalian kebijakan pembangunan sesuai dengan standar operasional dan target kinerja yang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EE0A32" w:rsidRPr="00227EF0" w:rsidRDefault="00EE0A32"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Kondisi</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Kondisi</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(S.A.B.)</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Perencanaan Wilayah (S.P.W.)</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pengendalian kegiatan pembangunan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pengendalian kegiatan pembangunan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EE0A32" w:rsidRPr="00984BE9" w:rsidRDefault="00EE0A32" w:rsidP="00101A21">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E0A32" w:rsidRPr="00984BE9" w:rsidRDefault="00EE0A32" w:rsidP="00101A21">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EE0A32" w:rsidRPr="00227EF0" w:rsidRDefault="00EE0A32"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E0A32" w:rsidRPr="00984BE9" w:rsidRDefault="00EE0A32" w:rsidP="00101A21">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E0A32" w:rsidRPr="00984BE9" w:rsidRDefault="00EE0A32" w:rsidP="00101A21">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E0A32" w:rsidRPr="00984BE9" w:rsidRDefault="00EE0A32" w:rsidP="00101A21">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984BE9">
              <w:rPr>
                <w:rFonts w:ascii="Franklin Gothic Book" w:eastAsia="Times New Roman" w:hAnsi="Franklin Gothic Book" w:cs="Calibri"/>
                <w:noProof/>
                <w:color w:val="000000"/>
                <w:sz w:val="20"/>
                <w:szCs w:val="20"/>
              </w:rPr>
              <w:lastRenderedPageBreak/>
              <w:t>penerimaan dan pembuatan instruksi</w:t>
            </w:r>
          </w:p>
          <w:p w:rsidR="00EE0A32" w:rsidRPr="00227EF0" w:rsidRDefault="00EE0A32"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EE0A32" w:rsidRPr="00227EF0" w:rsidRDefault="00EE0A32"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D3C61F"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A.II.2.3</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Pengendalian Kebijakan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EE0A32" w:rsidRPr="00227EF0" w:rsidRDefault="00EE0A32"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101A21">
            <w:pPr>
              <w:spacing w:after="0" w:line="240" w:lineRule="auto"/>
              <w:ind w:left="386" w:hanging="386"/>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EE0A32" w:rsidRPr="00227EF0" w:rsidRDefault="00EE0A32" w:rsidP="00114188">
            <w:pPr>
              <w:spacing w:after="0" w:line="240" w:lineRule="auto"/>
              <w:ind w:left="386" w:hanging="386"/>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261" w:hanging="261"/>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E0A32" w:rsidRPr="00227EF0" w:rsidRDefault="00EE0A32" w:rsidP="00114188">
            <w:pPr>
              <w:spacing w:after="0" w:line="240" w:lineRule="auto"/>
              <w:ind w:left="261" w:hanging="261"/>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0BBA405"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A.II.2.4</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Pengendalian Kebijakan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EE0A32" w:rsidRPr="00227EF0" w:rsidRDefault="00EE0A32"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A34058">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EE0A32" w:rsidRPr="00227EF0" w:rsidRDefault="00EE0A32" w:rsidP="00A34058">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E0A32" w:rsidRPr="00227EF0" w:rsidRDefault="00EE0A32" w:rsidP="00A34058">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E0A32" w:rsidRPr="00984BE9" w:rsidRDefault="00EE0A32" w:rsidP="00A34058">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E0A32" w:rsidRPr="00227EF0" w:rsidRDefault="00EE0A32" w:rsidP="00A34058">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2EA9169"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A.II.2.5</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Pengendalian, Monitoring dan Evaluasi Pembangunan</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Pengendalian Kegiatan</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Pengendalian Kebijakan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administrasi dan pelaporan program kegiatan pem</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bahan, data dan peralatan dalam rangka pelaksanaan program dan kegiatan di bidang administrasi dan pelaporan program kegiatan pembangunan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kelengkapan administrasi yang dibutuhkan untuk pelaksanaan program dan kegiatan di bidang administrasi dan pelaporan program kegiatan pembangunan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program dan kegiatan di bidang administrasi dan pelaporan program kegiatan pembangunan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data pelaksanaan program dan kegiatan di bidang administrasi dan pelaporan program kegiatan pembangunan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pelaksanaan program dan kegiatan di bidang administrasi dan pelaporan program kegiatan pembangunan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fasilitasi pelaksanaan program dan kegiatan di bidang administrasi dan pelaporan program kegiatan pembangunan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pengawasan dan evaluasi pelaksanaan program dan kegiatan di bidang administrasi dan pelaporan program kegiatan pembangunan</w:t>
            </w:r>
          </w:p>
          <w:p w:rsidR="00EE0A32" w:rsidRPr="00227EF0" w:rsidRDefault="00EE0A32" w:rsidP="00A34058">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dan kegiatan di bidang administrasi dan pelaporan program kegiatan pembangunan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peralatan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Data </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fasilitasi </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monioring dan evaluasi</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 dapat berjalan dengan baik dan benar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Menyusun rencana teknis pelaksanaan program dan kegiatan </w:t>
            </w:r>
          </w:p>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pelaksanaan program dan kegiatan</w:t>
            </w:r>
          </w:p>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evaluasi pelaksanaan program dan kegiatan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Perencanaan Wilayah (P.W.)</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dan pelaporan program kegiatan pembangunan</w:t>
            </w:r>
          </w:p>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administrasi dan pelaporan program kegiatan pembangunan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EE0A32" w:rsidRPr="00227EF0" w:rsidRDefault="00EE0A32" w:rsidP="00A34058">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EE0A32" w:rsidRPr="00227EF0" w:rsidRDefault="00EE0A32" w:rsidP="00A34058">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EE0A32" w:rsidRPr="00227EF0" w:rsidRDefault="00EE0A32"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988230D"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A.II.2.6</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Program Pembangunan</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Pengendalian Program dan Kegiatan Pembangunan</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Pengendalian Kebijakan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pengendalian program dan kegiatan pembangunan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pengendalian program dan kegiatan pembangunan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pengendalian program dan kegiatan pembangunan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pengendalian program dan kegiatan pembangunan </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pengendalian program dan kegiatan pembangunan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pengendalian program dan kegiatan pembangunan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pengendalian program dan kegiatan pembangunan dengan berbagai pihak yang terkait</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pengendalian program dan kegiatan pembangunan kepada pihak lain yang membutuhkan sesuai dengan ketentuan yang berlaku</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pengendalian program dan kegiatan pembangunan</w:t>
            </w:r>
          </w:p>
          <w:p w:rsidR="00EE0A32" w:rsidRPr="00227EF0" w:rsidRDefault="00EE0A32" w:rsidP="00A34058">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pengendalian program dan kegiatan pembangunan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A34058">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A34058">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A34058">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Perencanaan Wilayah (P.W.)</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Pemerintahan (I.P.)</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0</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pembangunan</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pengendalian program dan kegiatan pembangunan</w:t>
            </w:r>
          </w:p>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pengendalian program dan kegiatan pembangunan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EE0A32" w:rsidRPr="00227EF0" w:rsidRDefault="00EE0A32" w:rsidP="00A34058">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E0A32" w:rsidRPr="00227EF0" w:rsidRDefault="00EE0A32" w:rsidP="00A34058">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EE0A32" w:rsidRPr="00227EF0" w:rsidRDefault="00EE0A32" w:rsidP="00E547A0">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979D49"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A.II.2.7</w:t>
            </w:r>
          </w:p>
        </w:tc>
      </w:tr>
      <w:tr w:rsidR="00EE0A32" w:rsidRPr="00227EF0" w:rsidTr="00A34058">
        <w:trPr>
          <w:trHeight w:val="6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Analisis Kebijakan Pembangunan</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Analisis Kebijakan Pembangunan Bagian Administrasi Pembangunan</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analisis kebijakan pembangunan di lingkungan pemerintah daerah</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analisis kebijakan pembangunan sesuai dengan rencana yang telah ditetapkan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analisis kebijakan pembangunan agar pelaksanaan kegiatan sesuai dengan standar operasional yang ditetapkan dan mencapai target kinerja yang ditetapkan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analisis kebijakan pembangunan berjalan lancar selaras dengan program dan kegiatan yang lain </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analisis kebijakan pembangunan</w:t>
            </w:r>
          </w:p>
          <w:p w:rsidR="00EE0A32" w:rsidRPr="00227EF0" w:rsidRDefault="00EE0A32" w:rsidP="00A34058">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analisis kebijakan pembangunan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Disposisi</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 notulen hasil rapat koordinasi</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pelaksanaan kegiatan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kegiatan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analisis kebijakan pembangunan sesuai dengan standar operasional dan target kinerja yang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A34058">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EE0A32" w:rsidRPr="00984BE9" w:rsidRDefault="00EE0A32" w:rsidP="00A34058">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EE0A32" w:rsidRPr="00984BE9" w:rsidRDefault="00EE0A32" w:rsidP="00A34058">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EE0A32" w:rsidRPr="00984BE9" w:rsidRDefault="00EE0A32" w:rsidP="00A34058">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EE0A32" w:rsidRPr="00227EF0" w:rsidRDefault="00EE0A32" w:rsidP="00A34058">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A34058">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EE0A32" w:rsidRPr="00984BE9" w:rsidRDefault="00EE0A32" w:rsidP="00A34058">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EE0A32" w:rsidRPr="00984BE9" w:rsidRDefault="00EE0A32" w:rsidP="00A34058">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EE0A32" w:rsidRPr="00984BE9" w:rsidRDefault="00EE0A32" w:rsidP="00A34058">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EE0A32" w:rsidRPr="00984BE9" w:rsidRDefault="00EE0A32" w:rsidP="00A34058">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EE0A32" w:rsidRPr="00227EF0" w:rsidRDefault="00EE0A32" w:rsidP="00A34058">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(S.A.B.)</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Perencanaan Wilayah (S.P.W.)</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analisis kebijakan pembangunan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analisis kebijakan pembangunan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EE0A32" w:rsidRPr="00227EF0" w:rsidRDefault="00EE0A32" w:rsidP="00A34058">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984BE9">
              <w:rPr>
                <w:rFonts w:ascii="Franklin Gothic Book" w:eastAsia="Times New Roman" w:hAnsi="Franklin Gothic Book" w:cs="Calibri"/>
                <w:noProof/>
                <w:color w:val="000000"/>
                <w:sz w:val="20"/>
                <w:szCs w:val="20"/>
              </w:rPr>
              <w:lastRenderedPageBreak/>
              <w:t>penerimaan dan pembuatan instruksi</w:t>
            </w:r>
          </w:p>
          <w:p w:rsidR="00EE0A32" w:rsidRPr="00227EF0" w:rsidRDefault="00EE0A32" w:rsidP="00A34058">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EE0A32" w:rsidRPr="00984BE9" w:rsidRDefault="00EE0A32" w:rsidP="00A34058">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EE0A32" w:rsidRPr="00227EF0" w:rsidRDefault="00EE0A32" w:rsidP="00A34058">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E876B6"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A.II.2.8</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Analisis Kebijakan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EE0A32" w:rsidRPr="00227EF0" w:rsidRDefault="00EE0A32" w:rsidP="00A34058">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A34058">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EE0A32" w:rsidRPr="00984BE9" w:rsidRDefault="00EE0A32" w:rsidP="00A34058">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EE0A32" w:rsidRPr="00227EF0" w:rsidRDefault="00EE0A32" w:rsidP="00A34058">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A34058">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A34058">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A34058">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EE0A32" w:rsidRPr="00227EF0" w:rsidRDefault="00EE0A32" w:rsidP="00A34058">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E0A32" w:rsidRPr="00227EF0" w:rsidRDefault="00EE0A32" w:rsidP="00A34058">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A34058">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628FB6"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A.II.2.9</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Analisis Kebijakan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EE0A32" w:rsidRPr="00984BE9" w:rsidRDefault="00EE0A32" w:rsidP="00A34058">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EE0A32" w:rsidRPr="00227EF0" w:rsidRDefault="00EE0A32" w:rsidP="00A34058">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227EF0" w:rsidRDefault="00EE0A32" w:rsidP="00A34058">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A34058">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A34058">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A34058">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A34058">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984BE9" w:rsidRDefault="00EE0A32" w:rsidP="00A34058">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EE0A32" w:rsidRPr="00227EF0" w:rsidRDefault="00EE0A32" w:rsidP="00A34058">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A34058">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E0A32" w:rsidRPr="00227EF0" w:rsidRDefault="00EE0A32" w:rsidP="00A34058">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A34058">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E0A32" w:rsidRPr="00984BE9" w:rsidRDefault="00EE0A32" w:rsidP="00A34058">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E0A32" w:rsidRPr="00227EF0" w:rsidRDefault="00EE0A32" w:rsidP="00A34058">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A34058">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A34058">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A34058">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B5C20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A.II.2.10</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Pembinaan Pembangunan</w:t>
            </w:r>
          </w:p>
        </w:tc>
      </w:tr>
      <w:tr w:rsidR="00EE0A32" w:rsidRPr="00227EF0" w:rsidTr="00A57D07">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Penyusunan Analisis Kebijakan Pembangunan</w:t>
            </w:r>
          </w:p>
        </w:tc>
      </w:tr>
      <w:tr w:rsidR="00EE0A32" w:rsidRPr="00227EF0" w:rsidTr="00A57D07">
        <w:trPr>
          <w:trHeight w:val="20"/>
        </w:trPr>
        <w:tc>
          <w:tcPr>
            <w:tcW w:w="346"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Analisis Kebijakan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penyusunan analisis kebijakan pembangunan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bahan, data dan peralatan dalam rangka pelaksanaan program dan kegiatan di bidang penyusunan analisis kebijakan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kelengkapan administrasi yang dibutuhkan untuk pelaksanaan program dan kegiatan di bidang penyusunan analisis kebijakan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program dan kegiatan di bidang penyusunan analisis kebijakan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data pelaksanaan program dan kegiatan di bidang penyusunan analisis kebijakan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pelaksanaan program dan kegiatan di bidang penyusunan analisis kebijakan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fasilitasi pelaksanaan program dan kegiatan di bidang penyusunan analisis kebijakan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pengawasan dan evaluasi pelaksanaan program dan kegiatan di bidang penyusunan analisis kebijakan pembangunan</w:t>
            </w:r>
          </w:p>
          <w:p w:rsidR="00EE0A32" w:rsidRPr="00227EF0" w:rsidRDefault="00EE0A32" w:rsidP="0075041F">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dan kegiatan di bidang penyusunan analisis kebijakan pembangunan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peralatan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Data </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fasilitasi </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monioring dan evaluasi</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 dapat berjalan dengan baik dan benar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Menyusun rencana teknis pelaksanaan program dan kegiatan </w:t>
            </w:r>
          </w:p>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pelaksanaan program dan kegiatan</w:t>
            </w:r>
          </w:p>
          <w:p w:rsidR="00EE0A32" w:rsidRPr="00227EF0" w:rsidRDefault="00EE0A32" w:rsidP="0075041F">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evaluasi pelaksanaan program dan kegiatan</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Perencanaan Wilayah (P.W.)</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penyusunan analisis kebijakan pembangunan</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penyusunan analisis kebijakan pembangunan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75041F">
      <w:pPr>
        <w:spacing w:after="0" w:line="240" w:lineRule="auto"/>
        <w:jc w:val="both"/>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75041F">
      <w:pPr>
        <w:spacing w:after="0" w:line="240" w:lineRule="auto"/>
        <w:jc w:val="both"/>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75041F">
      <w:pPr>
        <w:spacing w:after="0" w:line="240" w:lineRule="auto"/>
        <w:jc w:val="both"/>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9744" behindDoc="0" locked="0" layoutInCell="1" allowOverlap="1" wp14:anchorId="3BD9C490" wp14:editId="2C568A2D">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690815"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A.II.2.11</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Program Pembangunan</w:t>
            </w:r>
          </w:p>
        </w:tc>
      </w:tr>
      <w:tr w:rsidR="00EE0A32" w:rsidRPr="00227EF0" w:rsidTr="00A57D07">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Kebijakan Program Pembangunan</w:t>
            </w:r>
          </w:p>
        </w:tc>
      </w:tr>
      <w:tr w:rsidR="00EE0A32" w:rsidRPr="00227EF0" w:rsidTr="00A57D07">
        <w:trPr>
          <w:trHeight w:val="20"/>
        </w:trPr>
        <w:tc>
          <w:tcPr>
            <w:tcW w:w="346"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Analisis Kebijakan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kebijakan program pembangunan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kebijakan program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kebijakan program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kebijakan program pembangunan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kebijakan program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kebijakan program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kebijakan program pembangunan dengan berbagai pihak yang terkait</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kebijakan program pembangunan kepada pihak lain yang membutuhkan sesuai dengan ketentuan yang berlaku</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kebijakan program pembangunan</w:t>
            </w:r>
          </w:p>
          <w:p w:rsidR="00EE0A32" w:rsidRPr="00227EF0" w:rsidRDefault="00EE0A32" w:rsidP="0075041F">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kebijakan program pembangunan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227EF0" w:rsidRDefault="00EE0A32" w:rsidP="0075041F">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Perencanaan Wilayah (P.W.)</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Pemerintahan (I.P.)</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0</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pembangunan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kebijakan program pembangunan</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kebijakan program pembangunan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75041F">
      <w:pPr>
        <w:spacing w:after="0" w:line="240" w:lineRule="auto"/>
        <w:jc w:val="both"/>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75041F">
      <w:pPr>
        <w:spacing w:after="0" w:line="240" w:lineRule="auto"/>
        <w:jc w:val="both"/>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75041F">
      <w:pPr>
        <w:spacing w:after="0" w:line="240" w:lineRule="auto"/>
        <w:jc w:val="both"/>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1792" behindDoc="0" locked="0" layoutInCell="1" allowOverlap="1" wp14:anchorId="0EFFAD3A" wp14:editId="01A54B7D">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78BAE6C"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A.II.2.12</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Administrasi dan Pelaporan Pembangunan</w:t>
            </w:r>
          </w:p>
        </w:tc>
      </w:tr>
      <w:tr w:rsidR="00EE0A32" w:rsidRPr="00227EF0" w:rsidTr="00A57D07">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Administrasi dan Pelaporan Pembangunan Bagian Administrasi Pembangunan</w:t>
            </w:r>
          </w:p>
        </w:tc>
      </w:tr>
      <w:tr w:rsidR="00EE0A32" w:rsidRPr="00227EF0" w:rsidTr="00A57D07">
        <w:trPr>
          <w:trHeight w:val="20"/>
        </w:trPr>
        <w:tc>
          <w:tcPr>
            <w:tcW w:w="346"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administrasi dan pelaporan pembangunan di lingkungan pemerintah daerah</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administrasi dan pelaporan pembangunan sesuai dengan rencana yang telah ditetapkan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administrasi dan pelaporan pembangunan agar pelaksanaan kegiatan sesuai dengan standar operasional yang ditetapkan dan mencapai target kinerja yang ditetapkan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administrasi dan pelaporan pembangunan berjalan lancar selaras dengan program dan kegiatan yang lain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administrasi dan pelaporan pembangunan</w:t>
            </w:r>
          </w:p>
          <w:p w:rsidR="00EE0A32" w:rsidRPr="00227EF0" w:rsidRDefault="00EE0A32" w:rsidP="0075041F">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administrasi dan pelaporan pembangunan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Disposisi</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 notulen hasil rapat koordinasi</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pelaksanaan kegiatan</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kegiatan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administrasi dan pelaporan pembangunan sesuai dengan standar operasional dan target kinerja yang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EE0A32" w:rsidRPr="00227EF0" w:rsidRDefault="00EE0A32" w:rsidP="0075041F">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(S.A.B.)</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Perencanaan Wilayah (S.P.W.)</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administrasi dan pelaporan pembangunan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administrasi dan pelaporan pembangunan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984BE9">
              <w:rPr>
                <w:rFonts w:ascii="Franklin Gothic Book" w:eastAsia="Times New Roman" w:hAnsi="Franklin Gothic Book" w:cs="Calibri"/>
                <w:noProof/>
                <w:color w:val="000000"/>
                <w:sz w:val="20"/>
                <w:szCs w:val="20"/>
              </w:rPr>
              <w:lastRenderedPageBreak/>
              <w:t>penerimaan dan pembuatan instruksi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EE0A32" w:rsidRPr="00227EF0" w:rsidRDefault="00EE0A32"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5400372"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A.II.2.13</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EE0A32" w:rsidRPr="00227EF0" w:rsidRDefault="00EE0A32" w:rsidP="0075041F">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EE0A32" w:rsidRPr="00227EF0" w:rsidRDefault="00EE0A32" w:rsidP="0075041F">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60A12D"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A.II.2.14</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Pramu Bakti</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Pramu Kantor/Office boy</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sarana prasarana apel dan upacara bendera agar berjalan tertib dan lancar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EE0A32" w:rsidRPr="00227EF0" w:rsidRDefault="00EE0A32" w:rsidP="0075041F">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Membantu pelaksanaan tugas lapangan sesuai dengan rincian tugas unit kerja masing-masing</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Peralatan apel pagi</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ruangan siap pakai</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akomodasi pegawai</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akomodasi pegawai</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Peralatan siap kerja</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Kebersihan dan keindahan lingkungan kantor</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kondisi kantor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Terpenuhinya kebutuhan kerumahtanggaan kantor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227EF0" w:rsidRDefault="00EE0A32" w:rsidP="0075041F">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pekerjaan kerumahtanggan kantor</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Lingkungan Kantor</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Pegawai Kantor</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Makanan dan minuman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Gelas</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Piring</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Baki</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pekerjaan rumah tangga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Kecekatan tangan / Kemampuan menggerakkan tangan dengan mudah dan penuh keterampilan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788E7B"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A.II.2.15</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Bendahara</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Bendahara penerimaan/pengeluaran, bendahara penerimaan/pengeluaran pembantu</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dan penatausahaan serta mempertanggungjawabkan keuangan daerah</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Penatausahaan pengeluaran keuangan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kas umum;</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simpanan/bank;</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pajak;</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panjar;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rekapitulasi pengeluaran per rincian obyek;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Membuat register SPP-UP/GU/TU/LS</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kartu kendali penerbitan permintaan pembayaran kegiatan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bukti atas penyetoran PPN/PPh ke kas negara;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register penutupan kas.</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Melaksanakan Sistem Akuntansi Pengeluaran Kas</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jurnal pengeluaran kas;</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besar pengeluaran kas;</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besar pembantu  pengeluaran kas.</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Menyusun laporan penatausahaan keuangan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Bulanan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Triwulanan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Semesteran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Tahunan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Keuangan dan Realisasi Fisik</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Prognosis Kegiatan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Catatan Atas Laporan Keuangan Semesteran dan tahunan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laporan realisasi anggaran;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neraca;</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laporan arus kas</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realisasi anggaran kepada PPTK/Atasan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 Memfasilitasi kegiatan pemeriksaan keuangan</w:t>
            </w:r>
          </w:p>
          <w:p w:rsidR="00EE0A32" w:rsidRPr="00227EF0" w:rsidRDefault="00EE0A32" w:rsidP="00052706">
            <w:pPr>
              <w:spacing w:after="0" w:line="240" w:lineRule="auto"/>
              <w:ind w:left="119" w:hanging="130"/>
              <w:rPr>
                <w:rFonts w:ascii="Franklin Gothic Book" w:eastAsia="Times New Roman" w:hAnsi="Franklin Gothic Book" w:cs="Calibri"/>
                <w:color w:val="000000"/>
                <w:sz w:val="20"/>
                <w:szCs w:val="20"/>
              </w:rPr>
            </w:pP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kas umum;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simpanan/bank;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pajak;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panjar;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buku rekapitulasi pengeluaran per rincian obyek; </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SPP-UP/GU/TU/LS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kartu kendali penerbitan permintaan pembayaran kegiatan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bukti atas penyetoran PPN/PPh ke kas negara; dan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register penutupan kas.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jurnal pengeluaran kas;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besar pengeluaran kas;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besar pembantu  pengeluaran kas.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Bulanan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Triwulanan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Semesteran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Tahunan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Keuangan dan Realisasi Fisik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Prognosis Kegiatan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Catatan Atas Laporan Keuangan Semesteran dan tahunan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lastRenderedPageBreak/>
              <w:t>• laporan realisasi anggaran;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neraca;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arus kas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realisasi anggaran kepada PPTK/Atasan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Fasiliyasi kegiatan pemeriksaan keuangan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Kebenaran penatausahaan keuangan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Mengelola uang masuk dan keluar instansi</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Transaksi keuangan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uang/surat berharga</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bukti pengeluaran kas</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dan printer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administrasi keuangan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jurusan pendidikan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keuangan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penerimaan dan pengeluaran keuangan daerah</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Mengopersikan komputer dengan program office dan aplikasi pengelolaan keuangan daerah</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M : Kemampuan menyesuaikan diri dengan kegiatan pengambilan peraturan, pembuatan </w:t>
            </w:r>
            <w:r w:rsidRPr="00984BE9">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E0A32" w:rsidRPr="00227EF0" w:rsidRDefault="00EE0A32" w:rsidP="00E547A0">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8BF201"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A.II.2.16</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Keuangan</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Pembantu bendahara pengeluara/penerimaan (Kasir, pengurus gaji, pemegang buku dll)</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penerimaan dan pembayaran uang sesuai dengan prosedur yang ada</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pengurusan gaji pegawai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Mencatat transaksi dalam buku / dokumen keuangan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Melakukan penyetoran uang ke Bank </w:t>
            </w:r>
          </w:p>
          <w:p w:rsidR="00EE0A32" w:rsidRPr="00227EF0" w:rsidRDefault="00EE0A32"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Melakukan penarikan uang di Bank</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Kuitansi pembayaran / penerimaan uang</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Pembayaran gaji pegawai</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pengelolaan keuangan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Bukti setor uang</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Uang cash</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administrasi keuangan dengan benar sesuai dengan prosedure yang berlaku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Mencatat transaksi keuangan sesuai dengan keadaan sebenarnya</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Transaksi keuangan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keuangan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Keuangan</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keuangan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keuangan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5B3965"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A.II.2.17</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Sarana dan Prasarana</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Barang</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Merencanakan kebutuhan dan penganggaran barang milik daerah</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penerimaan Barang Milik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Melaksankaan penyaluran barang milik daerah</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penghapusan Barang Milik Daerah</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pembukuan / penatausahaan Barang Milik Daerah</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nventarisasi barang milik daerah (5 tahun sekali)</w:t>
            </w:r>
          </w:p>
          <w:p w:rsidR="00EE0A32" w:rsidRPr="00227EF0" w:rsidRDefault="00EE0A32"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pengelolaan Barang Milik Daerah</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RKBMD</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penerimaan barang milik daerah</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penyaluran barang milik daerah</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penghapusan barang milik daerah</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penatausahaan barang milik daerah</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kegiatan inventarisasi barang milik daerah</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pengelolaan barang milik daerah</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penatusahaan barang milik daerah dengan baik dan benar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Keamanan barang milik daerah</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Penjagaan kualitas barang yang disimpan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Menyusun rencana kebutuhan barang milik daerah </w:t>
            </w:r>
          </w:p>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Memeriksa barang yang diterima</w:t>
            </w:r>
          </w:p>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Mengecek jumlah dan kualitas barang milik daerah yang sudah menjadi inventaris kantor</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barang milik kantor</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barang Milik Daerah</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barang</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barang</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E0A32" w:rsidRPr="00227EF0" w:rsidRDefault="00EE0A32" w:rsidP="00E547A0">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3CF4EC"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A.II.2.18</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EE0A32" w:rsidRPr="00227EF0" w:rsidRDefault="00EE0A32"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75041F">
      <w:pPr>
        <w:spacing w:after="0" w:line="240" w:lineRule="auto"/>
        <w:jc w:val="both"/>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BAEC4C"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A.II.2.19</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Perencanaan, Evaluasi dan Pelaporan</w:t>
            </w:r>
          </w:p>
        </w:tc>
      </w:tr>
      <w:tr w:rsidR="00EE0A32" w:rsidRPr="00227EF0" w:rsidTr="00A57D07">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Program/Perencanaan</w:t>
            </w:r>
          </w:p>
        </w:tc>
      </w:tr>
      <w:tr w:rsidR="00EE0A32" w:rsidRPr="00227EF0" w:rsidTr="00A57D07">
        <w:trPr>
          <w:trHeight w:val="20"/>
        </w:trPr>
        <w:tc>
          <w:tcPr>
            <w:tcW w:w="346"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EE0A32" w:rsidRPr="00227EF0" w:rsidRDefault="00EE0A32" w:rsidP="0075041F">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(I.K)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Hukum (H.)</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Jurusan teknis yang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perencanaan dan pelaporan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perencanaan dan laporan pelaksanaan program kegiatan</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EE0A32" w:rsidRPr="00227EF0" w:rsidRDefault="00EE0A32" w:rsidP="00E547A0">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BBFE66"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A.II.2.20</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Pengendalian, Monitoring dan Evaluasi Pembangunan</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Administrasi dan Pelaporan Pembangunan</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pengendalian pelaksanaan kegiatan pembangunan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bahan, data dan peralatan dalam rangka pelaksanaan program dan kegiatan di bidang pengendalian pelaksanaan kegiatan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kelengkapan administrasi yang dibutuhkan untuk pelaksanaan program dan kegiatan di bidang pengendalian pelaksanaan kegiatan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program dan kegiatan di bidang pengendalian pelaksanaan kegiatan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data pelaksanaan program dan kegiatan di bidang pengendalian pelaksanaan kegiatan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pelaksanaan program dan kegiatan di bidang pengendalian pelaksanaan kegiatan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fasilitasi pelaksanaan program dan kegiatan di bidang pengendalian pelaksanaan kegiatan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pengawasan dan evaluasi pelaksanaan program dan kegiatan di bidang pengendalian pelaksanaan kegiatan pembangunan</w:t>
            </w:r>
          </w:p>
          <w:p w:rsidR="00EE0A32" w:rsidRPr="00227EF0" w:rsidRDefault="00EE0A32" w:rsidP="0075041F">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dan kegiatan di bidang pengendalian pelaksanaan kegiatan pembangunan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peralatan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Data </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fasilitasi </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monioring dan evaluasi</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 dapat berjalan dengan baik dan benar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Menyusun rencana teknis pelaksanaan program dan kegiatan </w:t>
            </w:r>
          </w:p>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pelaksanaan program dan kegiatan</w:t>
            </w:r>
          </w:p>
          <w:p w:rsidR="00EE0A32" w:rsidRPr="00227EF0" w:rsidRDefault="00EE0A32" w:rsidP="0075041F">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evaluasi pelaksanaan program dan kegiatan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Perencanaan Wilayah (P.W.)</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75041F">
        <w:trPr>
          <w:trHeight w:val="6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pengendalian pelaksanaan kegiatan pembangunan</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pengendalian pelaksanaan kegiatan pembangunan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EE0A32" w:rsidRPr="00227EF0" w:rsidRDefault="00EE0A32"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5D594F"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A.II.2.21</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Program Pembangunan</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Administrasi dan Pelaporan Pembangunan</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administrasi dan pelaporan program dan kegiatan pembangunan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administrasi dan pelaporan program dan kegiatan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administrasi dan pelaporan program dan kegiatan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administrasi dan pelaporan program dan kegiatan pembangunan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administrasi dan pelaporan program dan kegiatan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administrasi dan pelaporan program dan kegiatan pembangunan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administrasi dan pelaporan program dan kegiatan pembangunan dengan berbagai pihak yang terkait</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administrasi dan pelaporan program dan kegiatan pembangunan kepada pihak lain yang membutuhkan sesuai dengan ketentuan yang berlaku</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administrasi dan pelaporan program dan kegiatan pembangunan</w:t>
            </w:r>
          </w:p>
          <w:p w:rsidR="00EE0A32" w:rsidRPr="00227EF0" w:rsidRDefault="00EE0A32" w:rsidP="0075041F">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administrasi dan pelaporan program dan kegiatan pembangunan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EE0A32" w:rsidRPr="00227EF0" w:rsidRDefault="00EE0A32"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Perencanaan Wilayah (P.W.)</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Pemerintahan (I.P.)</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0</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pembangunan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dan pelaporan program dan kegiatan pembangunan</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administrasi dan pelaporan program dan kegiatan pemba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1179AA"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A.II.2.22</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Calon Arsiparis Tingkat Terampil</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Pelaksana Arsiparis Tingkat Terampil</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EE0A32" w:rsidRPr="00227EF0" w:rsidTr="0075041F">
        <w:trPr>
          <w:trHeight w:val="6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EE0A32" w:rsidRPr="00227EF0" w:rsidRDefault="00EE0A32"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EE0A32" w:rsidRPr="00227EF0" w:rsidTr="0075041F">
        <w:trPr>
          <w:trHeight w:val="89"/>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c</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EE0A32" w:rsidRPr="00227EF0" w:rsidRDefault="00EE0A32" w:rsidP="00E547A0">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ADEFB0"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A.II.2.23</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EE0A32" w:rsidRPr="00227EF0" w:rsidRDefault="00EE0A32" w:rsidP="0075041F">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EE0A32" w:rsidRPr="00227EF0" w:rsidRDefault="00EE0A32" w:rsidP="0075041F">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c</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Arsiparis</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Kearsipan, Tata persuratan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457BB93"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A.II.2.24</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 Lanjutan</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 Lanjutan</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EE0A32" w:rsidRPr="00227EF0" w:rsidRDefault="00EE0A32"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EE0A32" w:rsidRPr="00984BE9" w:rsidRDefault="00EE0A32" w:rsidP="00101A21">
            <w:pPr>
              <w:spacing w:after="0" w:line="240" w:lineRule="auto"/>
              <w:ind w:left="244" w:hanging="244"/>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EE0A32" w:rsidRPr="00227EF0" w:rsidRDefault="00EE0A32" w:rsidP="00052706">
            <w:pPr>
              <w:spacing w:after="0" w:line="240" w:lineRule="auto"/>
              <w:ind w:left="244" w:hanging="244"/>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Arsiparis</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Kearsipan, Tata persuratan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EE0A32" w:rsidRPr="00227EF0" w:rsidRDefault="00EE0A32" w:rsidP="00E547A0">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0ABCE0"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A.II.2.25</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Penyelia</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Penyelia</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EE0A32" w:rsidRPr="00227EF0" w:rsidRDefault="00EE0A32" w:rsidP="00052706">
            <w:pPr>
              <w:spacing w:after="0" w:line="240" w:lineRule="auto"/>
              <w:ind w:left="119"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Arsiparis</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Kearsipan, Tata persuratan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5144AA"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A.II.2.26</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Calon Pranata Komputer Tingkat Terampil</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Pelaksana Pranata Komputer Tingkat Terampil</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EE0A32" w:rsidRPr="00227EF0" w:rsidRDefault="00EE0A32" w:rsidP="00052706">
            <w:pPr>
              <w:spacing w:after="0" w:line="240" w:lineRule="auto"/>
              <w:ind w:left="119" w:hanging="130"/>
              <w:rPr>
                <w:rFonts w:ascii="Franklin Gothic Book" w:eastAsia="Times New Roman" w:hAnsi="Franklin Gothic Book" w:cs="Calibri"/>
                <w:color w:val="000000"/>
                <w:sz w:val="20"/>
                <w:szCs w:val="20"/>
              </w:rPr>
            </w:pP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EE0A32" w:rsidRDefault="00EE0A32" w:rsidP="00114188">
            <w:pPr>
              <w:spacing w:after="0" w:line="240" w:lineRule="auto"/>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CD, Flashdisk, Hardisk eksternal, scanner, mesin foto kopi</w:t>
            </w:r>
          </w:p>
          <w:p w:rsidR="0075041F" w:rsidRPr="0075041F" w:rsidRDefault="0075041F" w:rsidP="00114188">
            <w:pPr>
              <w:spacing w:after="0" w:line="240" w:lineRule="auto"/>
              <w:rPr>
                <w:rFonts w:ascii="Franklin Gothic Book" w:eastAsia="Times New Roman" w:hAnsi="Franklin Gothic Book" w:cs="Calibri"/>
                <w:color w:val="000000"/>
                <w:sz w:val="20"/>
                <w:szCs w:val="20"/>
                <w:lang w:val="id-ID"/>
              </w:rPr>
            </w:pP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75041F">
      <w:pPr>
        <w:spacing w:after="0" w:line="240" w:lineRule="auto"/>
        <w:jc w:val="both"/>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75041F">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75041F">
      <w:pPr>
        <w:spacing w:after="0" w:line="240" w:lineRule="auto"/>
        <w:jc w:val="both"/>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2512" behindDoc="0" locked="0" layoutInCell="1" allowOverlap="1" wp14:anchorId="1C2973C9" wp14:editId="7D4BB8F6">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C921B2"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A.II.2.27</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Pemula</w:t>
            </w:r>
          </w:p>
        </w:tc>
      </w:tr>
      <w:tr w:rsidR="00EE0A32" w:rsidRPr="00227EF0" w:rsidTr="00A57D07">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Pemula</w:t>
            </w:r>
          </w:p>
        </w:tc>
      </w:tr>
      <w:tr w:rsidR="00EE0A32" w:rsidRPr="00227EF0" w:rsidTr="00A57D07">
        <w:trPr>
          <w:trHeight w:val="20"/>
        </w:trPr>
        <w:tc>
          <w:tcPr>
            <w:tcW w:w="346"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EE0A32" w:rsidRPr="00227EF0" w:rsidRDefault="00EE0A32" w:rsidP="0075041F">
            <w:pPr>
              <w:spacing w:after="0" w:line="240" w:lineRule="auto"/>
              <w:ind w:left="119" w:hanging="130"/>
              <w:jc w:val="both"/>
              <w:rPr>
                <w:rFonts w:ascii="Franklin Gothic Book" w:eastAsia="Times New Roman" w:hAnsi="Franklin Gothic Book" w:cs="Calibri"/>
                <w:color w:val="000000"/>
                <w:sz w:val="20"/>
                <w:szCs w:val="20"/>
              </w:rPr>
            </w:pP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EE0A32" w:rsidRDefault="00EE0A32" w:rsidP="00114188">
            <w:pPr>
              <w:spacing w:after="0" w:line="240" w:lineRule="auto"/>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CD, Flashdisk, Hardisk eksternal, scanner, mesin foto kopi</w:t>
            </w:r>
          </w:p>
          <w:p w:rsidR="0075041F" w:rsidRPr="0075041F" w:rsidRDefault="0075041F" w:rsidP="00114188">
            <w:pPr>
              <w:spacing w:after="0" w:line="240" w:lineRule="auto"/>
              <w:rPr>
                <w:rFonts w:ascii="Franklin Gothic Book" w:eastAsia="Times New Roman" w:hAnsi="Franklin Gothic Book" w:cs="Calibri"/>
                <w:color w:val="000000"/>
                <w:sz w:val="20"/>
                <w:szCs w:val="20"/>
                <w:lang w:val="id-ID"/>
              </w:rPr>
            </w:pP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EE0A32" w:rsidRPr="00984BE9" w:rsidRDefault="00EE0A32" w:rsidP="00101A21">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EE0A32" w:rsidRPr="00227EF0" w:rsidRDefault="00EE0A32" w:rsidP="00E547A0">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9C3A6EF"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A.II.2.28</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623E56">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EE0A32" w:rsidRPr="00227EF0" w:rsidRDefault="00EE0A32" w:rsidP="00052706">
            <w:pPr>
              <w:spacing w:after="0" w:line="240" w:lineRule="auto"/>
              <w:ind w:left="119" w:hanging="130"/>
              <w:rPr>
                <w:rFonts w:ascii="Franklin Gothic Book" w:eastAsia="Times New Roman" w:hAnsi="Franklin Gothic Book" w:cs="Calibri"/>
                <w:color w:val="000000"/>
                <w:sz w:val="20"/>
                <w:szCs w:val="20"/>
              </w:rPr>
            </w:pP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A630F7"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A.II.2.29</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Lanjutan</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Lanjutan</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2D6445">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EE0A32" w:rsidRPr="00984BE9" w:rsidRDefault="00EE0A32" w:rsidP="00101A21">
            <w:pPr>
              <w:spacing w:after="0" w:line="240" w:lineRule="auto"/>
              <w:ind w:left="119"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EE0A32" w:rsidRPr="00227EF0" w:rsidRDefault="00EE0A32" w:rsidP="00052706">
            <w:pPr>
              <w:spacing w:after="0" w:line="240" w:lineRule="auto"/>
              <w:ind w:left="119" w:hanging="130"/>
              <w:rPr>
                <w:rFonts w:ascii="Franklin Gothic Book" w:eastAsia="Times New Roman" w:hAnsi="Franklin Gothic Book" w:cs="Calibri"/>
                <w:color w:val="000000"/>
                <w:sz w:val="20"/>
                <w:szCs w:val="20"/>
              </w:rPr>
            </w:pP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101A21">
            <w:pPr>
              <w:spacing w:after="0" w:line="240" w:lineRule="auto"/>
              <w:ind w:left="130" w:hanging="130"/>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EE0A32" w:rsidRPr="00227EF0" w:rsidRDefault="00EE0A32" w:rsidP="00052706">
            <w:pPr>
              <w:spacing w:after="0" w:line="240" w:lineRule="auto"/>
              <w:ind w:left="130" w:hanging="130"/>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EE0A32" w:rsidRPr="00984BE9" w:rsidRDefault="00EE0A32" w:rsidP="00101A21">
            <w:pPr>
              <w:spacing w:after="0" w:line="240" w:lineRule="auto"/>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2D6445">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Pr="008B572B" w:rsidRDefault="00EE0A3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EE0A32" w:rsidRPr="00815DCA" w:rsidRDefault="00EE0A32"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6B11C9"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EE0A32" w:rsidRPr="00227EF0" w:rsidTr="00A57D07">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A.II.2.30</w:t>
            </w:r>
          </w:p>
        </w:tc>
      </w:tr>
      <w:tr w:rsidR="00EE0A32" w:rsidRPr="00227EF0" w:rsidTr="00A57D07">
        <w:trPr>
          <w:trHeight w:val="20"/>
        </w:trPr>
        <w:tc>
          <w:tcPr>
            <w:tcW w:w="346" w:type="dxa"/>
            <w:tcBorders>
              <w:top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Penyelia</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Penyelia</w:t>
            </w:r>
          </w:p>
        </w:tc>
      </w:tr>
      <w:tr w:rsidR="00EE0A32" w:rsidRPr="00227EF0" w:rsidTr="00A57D07">
        <w:trPr>
          <w:trHeight w:val="20"/>
        </w:trPr>
        <w:tc>
          <w:tcPr>
            <w:tcW w:w="346" w:type="dxa"/>
            <w:shd w:val="clear" w:color="auto" w:fill="auto"/>
            <w:noWrap/>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Pembangunan Sekretariat Daerah</w:t>
            </w:r>
          </w:p>
        </w:tc>
      </w:tr>
      <w:tr w:rsidR="00EE0A32" w:rsidRPr="00227EF0" w:rsidTr="00A57D07">
        <w:trPr>
          <w:trHeight w:val="20"/>
        </w:trPr>
        <w:tc>
          <w:tcPr>
            <w:tcW w:w="346" w:type="dxa"/>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EE0A32" w:rsidRPr="00227EF0" w:rsidTr="00A57D07">
        <w:trPr>
          <w:trHeight w:val="20"/>
        </w:trPr>
        <w:tc>
          <w:tcPr>
            <w:tcW w:w="346" w:type="dxa"/>
            <w:tcBorders>
              <w:bottom w:val="single" w:sz="4" w:space="0" w:color="auto"/>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EE0A32" w:rsidRPr="00984BE9" w:rsidRDefault="00EE0A32" w:rsidP="0075041F">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EE0A32" w:rsidRPr="00227EF0" w:rsidRDefault="00EE0A32" w:rsidP="0075041F">
            <w:pPr>
              <w:spacing w:after="0" w:line="240" w:lineRule="auto"/>
              <w:ind w:left="119" w:hanging="130"/>
              <w:jc w:val="both"/>
              <w:rPr>
                <w:rFonts w:ascii="Franklin Gothic Book" w:eastAsia="Times New Roman" w:hAnsi="Franklin Gothic Book" w:cs="Calibri"/>
                <w:color w:val="000000"/>
                <w:sz w:val="20"/>
                <w:szCs w:val="20"/>
              </w:rPr>
            </w:pPr>
          </w:p>
        </w:tc>
      </w:tr>
      <w:tr w:rsidR="00EE0A32" w:rsidRPr="00227EF0" w:rsidTr="00623E56">
        <w:trPr>
          <w:trHeight w:val="175"/>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EE0A32"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Laporan pelaksanaan tugas</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EE0A32"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EE0A32" w:rsidRPr="00984BE9"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EE0A32" w:rsidRDefault="00EE0A32" w:rsidP="0075041F">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p w:rsidR="00EE0A32" w:rsidRPr="00227EF0" w:rsidRDefault="00EE0A32" w:rsidP="0075041F">
            <w:pPr>
              <w:spacing w:after="0" w:line="240" w:lineRule="auto"/>
              <w:ind w:left="130" w:hanging="130"/>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File dan Komputer</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13</w:t>
            </w:r>
          </w:p>
        </w:tc>
        <w:tc>
          <w:tcPr>
            <w:tcW w:w="1559" w:type="dxa"/>
            <w:gridSpan w:val="5"/>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EE0A32" w:rsidRPr="00984BE9"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EE0A32"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96"/>
        </w:trPr>
        <w:tc>
          <w:tcPr>
            <w:tcW w:w="346" w:type="dxa"/>
            <w:tcBorders>
              <w:bottom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EE0A32" w:rsidRPr="00984BE9"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EE0A32" w:rsidRDefault="00EE0A32" w:rsidP="0075041F">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p w:rsidR="00EE0A32" w:rsidRPr="00227EF0" w:rsidRDefault="00EE0A32" w:rsidP="0075041F">
            <w:pPr>
              <w:spacing w:after="0" w:line="240" w:lineRule="auto"/>
              <w:ind w:left="244" w:hanging="244"/>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single" w:sz="4" w:space="0" w:color="auto"/>
              <w:left w:val="nil"/>
              <w:bottom w:val="nil"/>
              <w:right w:val="nil"/>
            </w:tcBorders>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EE0A32" w:rsidRPr="00227EF0" w:rsidTr="00623E56">
        <w:trPr>
          <w:trHeight w:val="20"/>
        </w:trPr>
        <w:tc>
          <w:tcPr>
            <w:tcW w:w="346" w:type="dxa"/>
            <w:tcBorders>
              <w:top w:val="nil"/>
              <w:left w:val="nil"/>
              <w:bottom w:val="nil"/>
              <w:right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EE0A32" w:rsidRPr="00227EF0" w:rsidTr="00623E56">
        <w:trPr>
          <w:trHeight w:val="20"/>
        </w:trPr>
        <w:tc>
          <w:tcPr>
            <w:tcW w:w="346" w:type="dxa"/>
            <w:tcBorders>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EE0A32" w:rsidRPr="00227EF0" w:rsidTr="00623E56">
        <w:trPr>
          <w:trHeight w:val="20"/>
        </w:trPr>
        <w:tc>
          <w:tcPr>
            <w:tcW w:w="346" w:type="dxa"/>
            <w:tcBorders>
              <w:top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EE0A32"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Tidak ada/rendah</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r>
      <w:tr w:rsidR="00EE0A32" w:rsidRPr="00227EF0" w:rsidTr="00623E56">
        <w:trPr>
          <w:trHeight w:val="20"/>
        </w:trPr>
        <w:tc>
          <w:tcPr>
            <w:tcW w:w="346" w:type="dxa"/>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EE0A32" w:rsidRPr="00227EF0" w:rsidTr="00623E56">
        <w:trPr>
          <w:trHeight w:val="20"/>
        </w:trPr>
        <w:tc>
          <w:tcPr>
            <w:tcW w:w="346" w:type="dxa"/>
            <w:tcBorders>
              <w:top w:val="nil"/>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EE0A32" w:rsidRPr="00227EF0" w:rsidTr="00623E56">
        <w:trPr>
          <w:trHeight w:val="20"/>
        </w:trPr>
        <w:tc>
          <w:tcPr>
            <w:tcW w:w="346" w:type="dxa"/>
            <w:tcBorders>
              <w:top w:val="nil"/>
              <w:bottom w:val="single" w:sz="4" w:space="0" w:color="auto"/>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EE0A32"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EE0A32" w:rsidRPr="00984BE9"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EE0A32" w:rsidRDefault="00EE0A32" w:rsidP="0075041F">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EE0A32" w:rsidRPr="00227EF0" w:rsidRDefault="00EE0A32" w:rsidP="0075041F">
            <w:pPr>
              <w:spacing w:after="0" w:line="240" w:lineRule="auto"/>
              <w:ind w:left="386" w:hanging="38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EE0A32" w:rsidRDefault="00EE0A32" w:rsidP="0075041F">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EE0A32" w:rsidRPr="00227EF0" w:rsidRDefault="00EE0A32" w:rsidP="0075041F">
            <w:pPr>
              <w:spacing w:after="0" w:line="240" w:lineRule="auto"/>
              <w:ind w:left="261" w:hanging="261"/>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EE0A32" w:rsidRPr="00984BE9"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EE0A32" w:rsidRDefault="00EE0A32" w:rsidP="0075041F">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p w:rsidR="00EE0A32" w:rsidRPr="00227EF0" w:rsidRDefault="00EE0A32" w:rsidP="0075041F">
            <w:pPr>
              <w:spacing w:after="0" w:line="240" w:lineRule="auto"/>
              <w:ind w:left="136" w:hanging="136"/>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623E56">
        <w:trPr>
          <w:trHeight w:val="20"/>
        </w:trPr>
        <w:tc>
          <w:tcPr>
            <w:tcW w:w="346" w:type="dxa"/>
            <w:tcBorders>
              <w:top w:val="nil"/>
              <w:bottom w:val="single" w:sz="4" w:space="0" w:color="auto"/>
            </w:tcBorders>
            <w:shd w:val="clear" w:color="auto" w:fill="auto"/>
            <w:noWrap/>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EE0A32" w:rsidRDefault="00EE0A32" w:rsidP="0075041F">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EE0A32" w:rsidRPr="00227EF0" w:rsidRDefault="00EE0A32" w:rsidP="0075041F">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227EF0" w:rsidTr="00A57D07">
        <w:trPr>
          <w:trHeight w:val="20"/>
        </w:trPr>
        <w:tc>
          <w:tcPr>
            <w:tcW w:w="346" w:type="dxa"/>
            <w:tcBorders>
              <w:top w:val="nil"/>
              <w:bottom w:val="nil"/>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EE0A32" w:rsidRPr="00815DCA" w:rsidTr="00A57D07">
        <w:trPr>
          <w:trHeight w:val="20"/>
        </w:trPr>
        <w:tc>
          <w:tcPr>
            <w:tcW w:w="346" w:type="dxa"/>
            <w:tcBorders>
              <w:top w:val="nil"/>
              <w:bottom w:val="single" w:sz="4" w:space="0" w:color="auto"/>
            </w:tcBorders>
            <w:shd w:val="clear" w:color="auto" w:fill="auto"/>
            <w:noWrap/>
            <w:hideMark/>
          </w:tcPr>
          <w:p w:rsidR="00EE0A32" w:rsidRPr="00227EF0" w:rsidRDefault="00EE0A3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EE0A32" w:rsidRPr="00227EF0" w:rsidRDefault="00EE0A32" w:rsidP="0075041F">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EE0A32" w:rsidRPr="00815DCA" w:rsidRDefault="00EE0A32" w:rsidP="0075041F">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EE0A32" w:rsidRDefault="00EE0A32" w:rsidP="00E547A0">
      <w:pPr>
        <w:spacing w:after="0" w:line="240" w:lineRule="auto"/>
        <w:rPr>
          <w:rFonts w:ascii="Franklin Gothic Book" w:hAnsi="Franklin Gothic Book"/>
          <w:b/>
          <w:sz w:val="20"/>
          <w:szCs w:val="20"/>
        </w:rPr>
        <w:sectPr w:rsidR="00EE0A32" w:rsidSect="00EE0A32">
          <w:pgSz w:w="11907" w:h="16839" w:code="9"/>
          <w:pgMar w:top="1021" w:right="1134" w:bottom="1021" w:left="1701" w:header="720" w:footer="720" w:gutter="0"/>
          <w:pgNumType w:start="1"/>
          <w:cols w:space="720"/>
          <w:docGrid w:linePitch="360"/>
        </w:sectPr>
      </w:pPr>
    </w:p>
    <w:p w:rsidR="00EE0A32" w:rsidRDefault="00EE0A32" w:rsidP="00EE0A32">
      <w:pPr>
        <w:spacing w:after="0" w:line="240" w:lineRule="auto"/>
        <w:ind w:left="6480"/>
        <w:rPr>
          <w:rFonts w:ascii="Franklin Gothic Book" w:hAnsi="Franklin Gothic Book"/>
          <w:b/>
          <w:sz w:val="20"/>
          <w:szCs w:val="20"/>
        </w:rPr>
      </w:pPr>
    </w:p>
    <w:p w:rsidR="00EE0A32" w:rsidRDefault="00EE0A32" w:rsidP="00EE0A32">
      <w:pPr>
        <w:spacing w:after="0" w:line="240" w:lineRule="auto"/>
        <w:ind w:left="6480"/>
        <w:rPr>
          <w:rFonts w:ascii="Franklin Gothic Book" w:hAnsi="Franklin Gothic Book"/>
          <w:b/>
          <w:sz w:val="20"/>
          <w:szCs w:val="20"/>
        </w:rPr>
      </w:pPr>
    </w:p>
    <w:p w:rsidR="00EE0A32" w:rsidRDefault="00EE0A32" w:rsidP="00EE0A32">
      <w:pPr>
        <w:spacing w:after="0" w:line="240" w:lineRule="auto"/>
        <w:ind w:left="6480"/>
        <w:rPr>
          <w:rFonts w:ascii="Franklin Gothic Book" w:hAnsi="Franklin Gothic Book"/>
          <w:b/>
          <w:sz w:val="20"/>
          <w:szCs w:val="20"/>
        </w:rPr>
      </w:pPr>
    </w:p>
    <w:p w:rsidR="00EE0A32" w:rsidRDefault="00EE0A32" w:rsidP="00EE0A32">
      <w:pPr>
        <w:spacing w:after="0" w:line="240" w:lineRule="auto"/>
        <w:ind w:left="6480"/>
        <w:rPr>
          <w:rFonts w:ascii="Franklin Gothic Book" w:hAnsi="Franklin Gothic Book"/>
          <w:b/>
          <w:sz w:val="20"/>
          <w:szCs w:val="20"/>
        </w:rPr>
      </w:pPr>
    </w:p>
    <w:p w:rsidR="00EE0A32" w:rsidRPr="0075041F" w:rsidRDefault="00EE0A32" w:rsidP="00EE0A32">
      <w:pPr>
        <w:spacing w:after="0" w:line="240" w:lineRule="auto"/>
        <w:ind w:left="6480"/>
        <w:rPr>
          <w:rFonts w:ascii="Bookman Old Style" w:hAnsi="Bookman Old Style"/>
          <w:sz w:val="24"/>
          <w:szCs w:val="24"/>
        </w:rPr>
      </w:pPr>
      <w:r w:rsidRPr="0075041F">
        <w:rPr>
          <w:rFonts w:ascii="Bookman Old Style" w:hAnsi="Bookman Old Style"/>
          <w:sz w:val="24"/>
          <w:szCs w:val="24"/>
        </w:rPr>
        <w:t>BUPATI BANTUL,</w:t>
      </w:r>
    </w:p>
    <w:p w:rsidR="00EE0A32" w:rsidRPr="0075041F" w:rsidRDefault="00EE0A32" w:rsidP="00EE0A32">
      <w:pPr>
        <w:spacing w:after="0" w:line="240" w:lineRule="auto"/>
        <w:ind w:left="6480"/>
        <w:rPr>
          <w:rFonts w:ascii="Bookman Old Style" w:hAnsi="Bookman Old Style"/>
          <w:sz w:val="24"/>
          <w:szCs w:val="24"/>
        </w:rPr>
      </w:pPr>
    </w:p>
    <w:p w:rsidR="00EE0A32" w:rsidRPr="0075041F" w:rsidRDefault="00EE0A32" w:rsidP="00EE0A32">
      <w:pPr>
        <w:spacing w:after="0" w:line="240" w:lineRule="auto"/>
        <w:ind w:left="6480"/>
        <w:rPr>
          <w:rFonts w:ascii="Bookman Old Style" w:hAnsi="Bookman Old Style"/>
          <w:sz w:val="24"/>
          <w:szCs w:val="24"/>
        </w:rPr>
      </w:pPr>
    </w:p>
    <w:p w:rsidR="00EE0A32" w:rsidRPr="0075041F" w:rsidRDefault="00EE0A32" w:rsidP="00EE0A32">
      <w:pPr>
        <w:spacing w:after="0" w:line="240" w:lineRule="auto"/>
        <w:ind w:left="6480"/>
        <w:rPr>
          <w:rFonts w:ascii="Bookman Old Style" w:hAnsi="Bookman Old Style"/>
          <w:sz w:val="24"/>
          <w:szCs w:val="24"/>
        </w:rPr>
      </w:pPr>
    </w:p>
    <w:p w:rsidR="00EE0A32" w:rsidRPr="0075041F" w:rsidRDefault="00EE0A32" w:rsidP="00EE0A32">
      <w:pPr>
        <w:spacing w:after="0" w:line="240" w:lineRule="auto"/>
        <w:ind w:left="6480"/>
        <w:rPr>
          <w:rFonts w:ascii="Bookman Old Style" w:hAnsi="Bookman Old Style"/>
          <w:sz w:val="24"/>
          <w:szCs w:val="24"/>
        </w:rPr>
      </w:pPr>
    </w:p>
    <w:p w:rsidR="00EE0A32" w:rsidRPr="0075041F" w:rsidRDefault="00EE0A32" w:rsidP="00EE0A32">
      <w:pPr>
        <w:spacing w:after="0" w:line="240" w:lineRule="auto"/>
        <w:ind w:left="6480"/>
        <w:rPr>
          <w:rFonts w:ascii="Bookman Old Style" w:hAnsi="Bookman Old Style"/>
          <w:sz w:val="24"/>
          <w:szCs w:val="24"/>
        </w:rPr>
      </w:pPr>
      <w:r w:rsidRPr="0075041F">
        <w:rPr>
          <w:rFonts w:ascii="Bookman Old Style" w:hAnsi="Bookman Old Style"/>
          <w:sz w:val="24"/>
          <w:szCs w:val="24"/>
        </w:rPr>
        <w:t>SUHARSONO</w:t>
      </w:r>
    </w:p>
    <w:sectPr w:rsidR="00EE0A32" w:rsidRPr="0075041F" w:rsidSect="00EE0A32">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Calibri">
    <w:altName w:val="Arial Rounded MT Bold"/>
    <w:panose1 w:val="020F0502020204030204"/>
    <w:charset w:val="00"/>
    <w:family w:val="swiss"/>
    <w:pitch w:val="variable"/>
    <w:sig w:usb0="E10002FF" w:usb1="4000ACFF" w:usb2="00000009" w:usb3="00000000" w:csb0="0000019F" w:csb1="00000000"/>
  </w:font>
  <w:font w:name="Tahoma">
    <w:altName w:val="Microsoft Sans Serif"/>
    <w:panose1 w:val="020B0604030504040204"/>
    <w:charset w:val="00"/>
    <w:family w:val="swiss"/>
    <w:pitch w:val="variable"/>
    <w:sig w:usb0="E1002EFF" w:usb1="C000605B" w:usb2="00000029" w:usb3="00000000" w:csb0="000101FF" w:csb1="00000000"/>
  </w:font>
  <w:font w:name="Bookman Old Style">
    <w:altName w:val="Bookman Old Style"/>
    <w:panose1 w:val="020506040505050202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75496"/>
    <w:rsid w:val="0008138A"/>
    <w:rsid w:val="00083D2E"/>
    <w:rsid w:val="00092503"/>
    <w:rsid w:val="000B6592"/>
    <w:rsid w:val="000D4C7E"/>
    <w:rsid w:val="000F4AFE"/>
    <w:rsid w:val="000F5A44"/>
    <w:rsid w:val="00101A21"/>
    <w:rsid w:val="00102BB2"/>
    <w:rsid w:val="00110ADD"/>
    <w:rsid w:val="00114188"/>
    <w:rsid w:val="00121F34"/>
    <w:rsid w:val="001315B1"/>
    <w:rsid w:val="001A0C38"/>
    <w:rsid w:val="001C0B38"/>
    <w:rsid w:val="001E1E4E"/>
    <w:rsid w:val="0020140F"/>
    <w:rsid w:val="00212098"/>
    <w:rsid w:val="00227EF0"/>
    <w:rsid w:val="00232447"/>
    <w:rsid w:val="002334FD"/>
    <w:rsid w:val="0023737B"/>
    <w:rsid w:val="00241959"/>
    <w:rsid w:val="00252874"/>
    <w:rsid w:val="00254F4C"/>
    <w:rsid w:val="0027473E"/>
    <w:rsid w:val="00277F72"/>
    <w:rsid w:val="00281F3D"/>
    <w:rsid w:val="00292214"/>
    <w:rsid w:val="002A66F0"/>
    <w:rsid w:val="002B5979"/>
    <w:rsid w:val="002B6CD8"/>
    <w:rsid w:val="002C1333"/>
    <w:rsid w:val="002C22FA"/>
    <w:rsid w:val="002D2972"/>
    <w:rsid w:val="002D6445"/>
    <w:rsid w:val="002F62F7"/>
    <w:rsid w:val="003069F2"/>
    <w:rsid w:val="0033290E"/>
    <w:rsid w:val="00354EC3"/>
    <w:rsid w:val="00363FB2"/>
    <w:rsid w:val="003C2CD6"/>
    <w:rsid w:val="003E52E2"/>
    <w:rsid w:val="003F1AE5"/>
    <w:rsid w:val="004066DB"/>
    <w:rsid w:val="00416EC5"/>
    <w:rsid w:val="004217CC"/>
    <w:rsid w:val="004270B4"/>
    <w:rsid w:val="00443686"/>
    <w:rsid w:val="004710DE"/>
    <w:rsid w:val="0048023A"/>
    <w:rsid w:val="004A2336"/>
    <w:rsid w:val="004E7278"/>
    <w:rsid w:val="004F36E5"/>
    <w:rsid w:val="00503E9A"/>
    <w:rsid w:val="00520928"/>
    <w:rsid w:val="00544C53"/>
    <w:rsid w:val="005674C7"/>
    <w:rsid w:val="005A721A"/>
    <w:rsid w:val="005D14ED"/>
    <w:rsid w:val="00610C05"/>
    <w:rsid w:val="00623E56"/>
    <w:rsid w:val="0066182B"/>
    <w:rsid w:val="00663D1C"/>
    <w:rsid w:val="006B0524"/>
    <w:rsid w:val="006E4B09"/>
    <w:rsid w:val="007106AB"/>
    <w:rsid w:val="00730C09"/>
    <w:rsid w:val="00741564"/>
    <w:rsid w:val="0075041F"/>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632E1"/>
    <w:rsid w:val="00973725"/>
    <w:rsid w:val="00977A60"/>
    <w:rsid w:val="009C527A"/>
    <w:rsid w:val="009D7DCD"/>
    <w:rsid w:val="009E2D2D"/>
    <w:rsid w:val="009F3468"/>
    <w:rsid w:val="00A137E4"/>
    <w:rsid w:val="00A157CE"/>
    <w:rsid w:val="00A34058"/>
    <w:rsid w:val="00A376A7"/>
    <w:rsid w:val="00A42B3B"/>
    <w:rsid w:val="00A43B07"/>
    <w:rsid w:val="00A4630B"/>
    <w:rsid w:val="00A559EE"/>
    <w:rsid w:val="00A57D07"/>
    <w:rsid w:val="00A67ACA"/>
    <w:rsid w:val="00A91AEF"/>
    <w:rsid w:val="00AA3B26"/>
    <w:rsid w:val="00AD0E03"/>
    <w:rsid w:val="00B20B36"/>
    <w:rsid w:val="00B2748C"/>
    <w:rsid w:val="00B41007"/>
    <w:rsid w:val="00BD41A7"/>
    <w:rsid w:val="00BF0426"/>
    <w:rsid w:val="00BF6C68"/>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5CE9"/>
    <w:rsid w:val="00EB6FD4"/>
    <w:rsid w:val="00EC0ADD"/>
    <w:rsid w:val="00EE0A32"/>
    <w:rsid w:val="00F1180D"/>
    <w:rsid w:val="00F136D2"/>
    <w:rsid w:val="00F151C2"/>
    <w:rsid w:val="00F36C97"/>
    <w:rsid w:val="00F51669"/>
    <w:rsid w:val="00F5535D"/>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AE360D-BF85-42E4-B6D6-9439D16C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9BB56-327C-4384-839C-18DB7E64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67</Pages>
  <Words>23478</Words>
  <Characters>133831</Characters>
  <Application>Microsoft Office Word</Application>
  <DocSecurity>0</DocSecurity>
  <Lines>1115</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ASUS</cp:lastModifiedBy>
  <cp:revision>3</cp:revision>
  <cp:lastPrinted>2019-04-09T08:04:00Z</cp:lastPrinted>
  <dcterms:created xsi:type="dcterms:W3CDTF">2019-02-04T08:38:00Z</dcterms:created>
  <dcterms:modified xsi:type="dcterms:W3CDTF">2019-05-09T02:21:00Z</dcterms:modified>
</cp:coreProperties>
</file>